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B5D6" w14:textId="77777777" w:rsidR="006A11CA" w:rsidRPr="006A11CA" w:rsidRDefault="006A11CA" w:rsidP="006A11CA">
      <w:pPr>
        <w:pStyle w:val="BodyText"/>
        <w:spacing w:line="274" w:lineRule="exact"/>
        <w:ind w:right="292"/>
        <w:rPr>
          <w:sz w:val="20"/>
          <w:szCs w:val="20"/>
          <w:u w:val="single"/>
        </w:rPr>
      </w:pPr>
      <w:r w:rsidRPr="006A11CA">
        <w:rPr>
          <w:sz w:val="20"/>
          <w:szCs w:val="20"/>
          <w:u w:val="single"/>
        </w:rPr>
        <w:t>Preliminary exams:</w:t>
      </w:r>
    </w:p>
    <w:p w14:paraId="3BAF94D4" w14:textId="77777777" w:rsidR="006A11CA" w:rsidRPr="006A11CA" w:rsidRDefault="006A11CA" w:rsidP="006A11CA">
      <w:pPr>
        <w:pStyle w:val="BodyText"/>
        <w:spacing w:line="274" w:lineRule="exact"/>
        <w:ind w:right="292" w:firstLine="720"/>
        <w:rPr>
          <w:sz w:val="20"/>
          <w:szCs w:val="20"/>
        </w:rPr>
      </w:pPr>
      <w:r w:rsidRPr="006A11CA">
        <w:rPr>
          <w:sz w:val="20"/>
          <w:szCs w:val="20"/>
        </w:rPr>
        <w:t>Exam administration:</w:t>
      </w:r>
    </w:p>
    <w:p w14:paraId="59ED6ACC" w14:textId="77777777" w:rsidR="006A11CA" w:rsidRPr="006A11CA" w:rsidRDefault="006A11CA" w:rsidP="006A11CA">
      <w:pPr>
        <w:pStyle w:val="BodyText"/>
        <w:numPr>
          <w:ilvl w:val="0"/>
          <w:numId w:val="1"/>
        </w:numPr>
        <w:autoSpaceDE/>
        <w:autoSpaceDN/>
        <w:spacing w:line="274" w:lineRule="exact"/>
        <w:ind w:right="292"/>
        <w:rPr>
          <w:sz w:val="20"/>
          <w:szCs w:val="20"/>
        </w:rPr>
      </w:pPr>
      <w:r w:rsidRPr="006A11CA">
        <w:rPr>
          <w:sz w:val="20"/>
          <w:szCs w:val="20"/>
        </w:rPr>
        <w:t>Each student will be assigned an examination committee consisting of four faculty members from Medicinal Chemistry</w:t>
      </w:r>
    </w:p>
    <w:p w14:paraId="0426EF87" w14:textId="77777777" w:rsidR="006A11CA" w:rsidRPr="006A11CA" w:rsidRDefault="006A11CA" w:rsidP="006A11CA">
      <w:pPr>
        <w:pStyle w:val="BodyText"/>
        <w:numPr>
          <w:ilvl w:val="0"/>
          <w:numId w:val="1"/>
        </w:numPr>
        <w:autoSpaceDE/>
        <w:autoSpaceDN/>
        <w:spacing w:line="274" w:lineRule="exact"/>
        <w:ind w:right="292"/>
        <w:rPr>
          <w:sz w:val="20"/>
          <w:szCs w:val="20"/>
        </w:rPr>
      </w:pPr>
      <w:r w:rsidRPr="006A11CA">
        <w:rPr>
          <w:sz w:val="20"/>
          <w:szCs w:val="20"/>
        </w:rPr>
        <w:t xml:space="preserve">One member from outside the department should be chosen by the student in consultation with their dissertation advisor </w:t>
      </w:r>
    </w:p>
    <w:p w14:paraId="64BFB23B" w14:textId="77777777" w:rsidR="006A11CA" w:rsidRPr="006A11CA" w:rsidRDefault="006A11CA" w:rsidP="006A11CA">
      <w:pPr>
        <w:pStyle w:val="BodyText"/>
        <w:numPr>
          <w:ilvl w:val="0"/>
          <w:numId w:val="1"/>
        </w:numPr>
        <w:autoSpaceDE/>
        <w:autoSpaceDN/>
        <w:spacing w:line="274" w:lineRule="exact"/>
        <w:ind w:right="292"/>
        <w:rPr>
          <w:sz w:val="20"/>
          <w:szCs w:val="20"/>
        </w:rPr>
      </w:pPr>
      <w:r w:rsidRPr="006A11CA">
        <w:rPr>
          <w:sz w:val="20"/>
          <w:szCs w:val="20"/>
        </w:rPr>
        <w:t>Dissertation advisor will not attend the exam</w:t>
      </w:r>
    </w:p>
    <w:p w14:paraId="2925775F" w14:textId="77777777" w:rsidR="006A11CA" w:rsidRPr="006A11CA" w:rsidRDefault="006A11CA" w:rsidP="006A11CA">
      <w:pPr>
        <w:pStyle w:val="BodyText"/>
        <w:numPr>
          <w:ilvl w:val="0"/>
          <w:numId w:val="1"/>
        </w:numPr>
        <w:autoSpaceDE/>
        <w:autoSpaceDN/>
        <w:spacing w:line="274" w:lineRule="exact"/>
        <w:ind w:right="292"/>
        <w:rPr>
          <w:sz w:val="20"/>
          <w:szCs w:val="20"/>
        </w:rPr>
      </w:pPr>
      <w:r w:rsidRPr="006A11CA">
        <w:rPr>
          <w:sz w:val="20"/>
          <w:szCs w:val="20"/>
        </w:rPr>
        <w:t>Examination chairperson appointed from members of the examination committee by the Chair</w:t>
      </w:r>
    </w:p>
    <w:p w14:paraId="1D614D9B" w14:textId="77777777" w:rsidR="006A11CA" w:rsidRPr="006A11CA" w:rsidRDefault="006A11CA" w:rsidP="006A11CA">
      <w:pPr>
        <w:pStyle w:val="BodyText"/>
        <w:numPr>
          <w:ilvl w:val="0"/>
          <w:numId w:val="1"/>
        </w:numPr>
        <w:autoSpaceDE/>
        <w:autoSpaceDN/>
        <w:spacing w:line="274" w:lineRule="exact"/>
        <w:ind w:right="292"/>
        <w:rPr>
          <w:sz w:val="20"/>
          <w:szCs w:val="20"/>
        </w:rPr>
      </w:pPr>
      <w:r w:rsidRPr="006A11CA">
        <w:rPr>
          <w:sz w:val="20"/>
          <w:szCs w:val="20"/>
        </w:rPr>
        <w:t>Examination committee composition may be different than the student’s subsequent Supervisory Committee</w:t>
      </w:r>
    </w:p>
    <w:p w14:paraId="38EB01D6" w14:textId="77777777" w:rsidR="006A11CA" w:rsidRPr="006A11CA" w:rsidRDefault="006A11CA" w:rsidP="006A11CA">
      <w:pPr>
        <w:pStyle w:val="BodyText"/>
        <w:spacing w:line="274" w:lineRule="exact"/>
        <w:ind w:right="292" w:firstLine="720"/>
        <w:rPr>
          <w:sz w:val="20"/>
          <w:szCs w:val="20"/>
        </w:rPr>
      </w:pPr>
      <w:r w:rsidRPr="006A11CA">
        <w:rPr>
          <w:sz w:val="20"/>
          <w:szCs w:val="20"/>
        </w:rPr>
        <w:t>Specific Aims:</w:t>
      </w:r>
    </w:p>
    <w:p w14:paraId="2AB23002" w14:textId="77777777" w:rsidR="006A11CA" w:rsidRPr="006A11CA" w:rsidRDefault="006A11CA" w:rsidP="006A11CA">
      <w:pPr>
        <w:pStyle w:val="BodyText"/>
        <w:numPr>
          <w:ilvl w:val="0"/>
          <w:numId w:val="2"/>
        </w:numPr>
        <w:autoSpaceDE/>
        <w:autoSpaceDN/>
        <w:spacing w:line="274" w:lineRule="exact"/>
        <w:ind w:right="292"/>
        <w:rPr>
          <w:sz w:val="20"/>
          <w:szCs w:val="20"/>
        </w:rPr>
      </w:pPr>
      <w:r w:rsidRPr="006A11CA">
        <w:rPr>
          <w:sz w:val="20"/>
          <w:szCs w:val="20"/>
        </w:rPr>
        <w:t>A one page, NIH-style Specific Aims document is due to the committee by April 1.</w:t>
      </w:r>
    </w:p>
    <w:p w14:paraId="10E87839" w14:textId="6DE2728A" w:rsidR="006A11CA" w:rsidRPr="006A11CA" w:rsidRDefault="006A11CA" w:rsidP="006A11CA">
      <w:pPr>
        <w:pStyle w:val="BodyText"/>
        <w:numPr>
          <w:ilvl w:val="0"/>
          <w:numId w:val="2"/>
        </w:numPr>
        <w:autoSpaceDE/>
        <w:autoSpaceDN/>
        <w:spacing w:line="274" w:lineRule="exact"/>
        <w:ind w:right="292"/>
        <w:rPr>
          <w:sz w:val="20"/>
          <w:szCs w:val="20"/>
        </w:rPr>
      </w:pPr>
      <w:r w:rsidRPr="006A11CA">
        <w:rPr>
          <w:sz w:val="20"/>
          <w:szCs w:val="20"/>
        </w:rPr>
        <w:t>Committee will provide feedback and approve the Specific Aims by April 8.  The one-page document wi</w:t>
      </w:r>
      <w:r w:rsidR="00D3719A">
        <w:rPr>
          <w:sz w:val="20"/>
          <w:szCs w:val="20"/>
        </w:rPr>
        <w:t>l</w:t>
      </w:r>
      <w:r w:rsidRPr="006A11CA">
        <w:rPr>
          <w:sz w:val="20"/>
          <w:szCs w:val="20"/>
        </w:rPr>
        <w:t>l be used as the basis for the full written research proposal</w:t>
      </w:r>
    </w:p>
    <w:p w14:paraId="4158DEBA" w14:textId="77777777" w:rsidR="006A11CA" w:rsidRPr="006A11CA" w:rsidRDefault="006A11CA" w:rsidP="006A11CA">
      <w:pPr>
        <w:pStyle w:val="BodyText"/>
        <w:spacing w:line="274" w:lineRule="exact"/>
        <w:ind w:right="292" w:firstLine="720"/>
        <w:rPr>
          <w:sz w:val="20"/>
          <w:szCs w:val="20"/>
        </w:rPr>
      </w:pPr>
      <w:r w:rsidRPr="006A11CA">
        <w:rPr>
          <w:sz w:val="20"/>
          <w:szCs w:val="20"/>
        </w:rPr>
        <w:t>Written exam format:</w:t>
      </w:r>
    </w:p>
    <w:p w14:paraId="09654C02" w14:textId="77777777" w:rsidR="006A11CA" w:rsidRPr="006A11CA" w:rsidRDefault="006A11CA" w:rsidP="006A11CA">
      <w:pPr>
        <w:pStyle w:val="BodyText"/>
        <w:numPr>
          <w:ilvl w:val="0"/>
          <w:numId w:val="2"/>
        </w:numPr>
        <w:autoSpaceDE/>
        <w:autoSpaceDN/>
        <w:spacing w:line="274" w:lineRule="exact"/>
        <w:ind w:right="292"/>
        <w:rPr>
          <w:sz w:val="20"/>
          <w:szCs w:val="20"/>
        </w:rPr>
      </w:pPr>
      <w:r w:rsidRPr="006A11CA">
        <w:rPr>
          <w:sz w:val="20"/>
          <w:szCs w:val="20"/>
        </w:rPr>
        <w:t>NIH F32 style postdoctoral research application</w:t>
      </w:r>
    </w:p>
    <w:p w14:paraId="0E219251" w14:textId="338FC249" w:rsidR="006A11CA" w:rsidRPr="00D3719A" w:rsidRDefault="006A11CA" w:rsidP="00D3719A">
      <w:pPr>
        <w:pStyle w:val="BodyText"/>
        <w:numPr>
          <w:ilvl w:val="0"/>
          <w:numId w:val="2"/>
        </w:numPr>
        <w:autoSpaceDE/>
        <w:autoSpaceDN/>
        <w:spacing w:line="274" w:lineRule="exact"/>
        <w:ind w:right="292"/>
        <w:rPr>
          <w:sz w:val="20"/>
          <w:szCs w:val="20"/>
        </w:rPr>
      </w:pPr>
      <w:proofErr w:type="gramStart"/>
      <w:r w:rsidRPr="006A11CA">
        <w:rPr>
          <w:sz w:val="20"/>
          <w:szCs w:val="20"/>
        </w:rPr>
        <w:t>1 page</w:t>
      </w:r>
      <w:proofErr w:type="gramEnd"/>
      <w:r w:rsidRPr="006A11CA">
        <w:rPr>
          <w:sz w:val="20"/>
          <w:szCs w:val="20"/>
        </w:rPr>
        <w:t xml:space="preserve"> Specific Aims, 6 pages for the research proposal (single spaced, including figures but excluding references)</w:t>
      </w:r>
      <w:r w:rsidR="00D3719A">
        <w:rPr>
          <w:sz w:val="20"/>
          <w:szCs w:val="20"/>
        </w:rPr>
        <w:t xml:space="preserve">. </w:t>
      </w:r>
      <w:r w:rsidR="00D3719A" w:rsidRPr="006A11CA">
        <w:rPr>
          <w:sz w:val="20"/>
          <w:szCs w:val="20"/>
        </w:rPr>
        <w:t>References should include full titles.</w:t>
      </w:r>
    </w:p>
    <w:p w14:paraId="7107FC22" w14:textId="0E73BD30" w:rsidR="006A11CA" w:rsidRPr="006E052A" w:rsidRDefault="006A11CA" w:rsidP="006A11CA">
      <w:pPr>
        <w:pStyle w:val="BodyText"/>
        <w:numPr>
          <w:ilvl w:val="0"/>
          <w:numId w:val="2"/>
        </w:numPr>
        <w:autoSpaceDE/>
        <w:autoSpaceDN/>
        <w:spacing w:line="274" w:lineRule="exact"/>
        <w:ind w:right="292"/>
        <w:rPr>
          <w:sz w:val="20"/>
          <w:szCs w:val="20"/>
        </w:rPr>
      </w:pPr>
      <w:r w:rsidRPr="006E052A">
        <w:rPr>
          <w:sz w:val="20"/>
          <w:szCs w:val="20"/>
        </w:rPr>
        <w:t xml:space="preserve">Proposal should be </w:t>
      </w:r>
      <w:r w:rsidR="00B8179B" w:rsidRPr="006E052A">
        <w:rPr>
          <w:sz w:val="20"/>
          <w:szCs w:val="20"/>
        </w:rPr>
        <w:t>based on</w:t>
      </w:r>
      <w:r w:rsidRPr="006E052A">
        <w:rPr>
          <w:sz w:val="20"/>
          <w:szCs w:val="20"/>
        </w:rPr>
        <w:t xml:space="preserve"> the student’s dissertation research, but should be written and designed by the student without input from their dissertation advisor. </w:t>
      </w:r>
    </w:p>
    <w:p w14:paraId="1ED891EE" w14:textId="560E5D56" w:rsidR="00EB6C17" w:rsidRPr="006E052A" w:rsidRDefault="00EB6C17" w:rsidP="006A11CA">
      <w:pPr>
        <w:pStyle w:val="BodyText"/>
        <w:numPr>
          <w:ilvl w:val="0"/>
          <w:numId w:val="2"/>
        </w:numPr>
        <w:autoSpaceDE/>
        <w:autoSpaceDN/>
        <w:spacing w:line="274" w:lineRule="exact"/>
        <w:ind w:right="292"/>
        <w:rPr>
          <w:sz w:val="20"/>
          <w:szCs w:val="20"/>
        </w:rPr>
      </w:pPr>
      <w:r w:rsidRPr="006E052A">
        <w:rPr>
          <w:sz w:val="20"/>
          <w:szCs w:val="20"/>
        </w:rPr>
        <w:t>Students are encouraged to use NSF/NIH/other major fellowship proposals as the basis for their preliminary exam proposals.  If students have submitted fellowship proposals to external funding agencies, they are allowed and even encouraged to use these proposals as the basis for their preliminary exam proposals.</w:t>
      </w:r>
    </w:p>
    <w:p w14:paraId="452EB472" w14:textId="77777777" w:rsidR="006A11CA" w:rsidRPr="006A11CA" w:rsidRDefault="006A11CA" w:rsidP="006A11CA">
      <w:pPr>
        <w:pStyle w:val="BodyText"/>
        <w:spacing w:line="274" w:lineRule="exact"/>
        <w:ind w:left="720" w:right="292"/>
        <w:rPr>
          <w:sz w:val="20"/>
          <w:szCs w:val="20"/>
        </w:rPr>
      </w:pPr>
      <w:r w:rsidRPr="006A11CA">
        <w:rPr>
          <w:sz w:val="20"/>
          <w:szCs w:val="20"/>
        </w:rPr>
        <w:t xml:space="preserve">Timeframe: </w:t>
      </w:r>
    </w:p>
    <w:p w14:paraId="56AD77CE" w14:textId="251D34EA" w:rsidR="00434412" w:rsidRDefault="00434412" w:rsidP="006A11CA">
      <w:pPr>
        <w:pStyle w:val="ListParagraph"/>
        <w:numPr>
          <w:ilvl w:val="0"/>
          <w:numId w:val="3"/>
        </w:numPr>
        <w:adjustRightInd w:val="0"/>
        <w:rPr>
          <w:sz w:val="20"/>
          <w:szCs w:val="20"/>
        </w:rPr>
      </w:pPr>
      <w:r>
        <w:rPr>
          <w:sz w:val="20"/>
          <w:szCs w:val="20"/>
        </w:rPr>
        <w:t>In January of the second year, the student will present a 30-minute Journal Club to the Department Faculty; the topic is expected to be related to their preliminary exam.</w:t>
      </w:r>
    </w:p>
    <w:p w14:paraId="7C5674EF" w14:textId="77777777" w:rsidR="006A11CA" w:rsidRPr="006A11CA" w:rsidRDefault="006A11CA" w:rsidP="006A11CA">
      <w:pPr>
        <w:pStyle w:val="ListParagraph"/>
        <w:numPr>
          <w:ilvl w:val="0"/>
          <w:numId w:val="3"/>
        </w:numPr>
        <w:adjustRightInd w:val="0"/>
        <w:rPr>
          <w:sz w:val="20"/>
          <w:szCs w:val="20"/>
        </w:rPr>
      </w:pPr>
      <w:r w:rsidRPr="006A11CA">
        <w:rPr>
          <w:sz w:val="20"/>
          <w:szCs w:val="20"/>
        </w:rPr>
        <w:t>Students should begin assembling their proposed research project outline well before the April 1 deadline.</w:t>
      </w:r>
    </w:p>
    <w:p w14:paraId="1BD0DFD3" w14:textId="7FD2B3E4" w:rsidR="006A11CA" w:rsidRPr="006A11CA" w:rsidRDefault="006A11CA" w:rsidP="006A11CA">
      <w:pPr>
        <w:pStyle w:val="ListParagraph"/>
        <w:numPr>
          <w:ilvl w:val="0"/>
          <w:numId w:val="3"/>
        </w:numPr>
        <w:adjustRightInd w:val="0"/>
        <w:rPr>
          <w:sz w:val="20"/>
          <w:szCs w:val="20"/>
        </w:rPr>
      </w:pPr>
      <w:r w:rsidRPr="006A11CA">
        <w:rPr>
          <w:sz w:val="20"/>
          <w:szCs w:val="20"/>
        </w:rPr>
        <w:t>Written research proposal (in NIH F32 style) due two weeks before the oral examination. In 202</w:t>
      </w:r>
      <w:r w:rsidR="00BC55E4">
        <w:rPr>
          <w:sz w:val="20"/>
          <w:szCs w:val="20"/>
        </w:rPr>
        <w:t>3</w:t>
      </w:r>
      <w:r w:rsidRPr="006A11CA">
        <w:rPr>
          <w:sz w:val="20"/>
          <w:szCs w:val="20"/>
        </w:rPr>
        <w:t xml:space="preserve"> this deadline is April 22.</w:t>
      </w:r>
    </w:p>
    <w:p w14:paraId="372763D1" w14:textId="62BA1191" w:rsidR="006A11CA" w:rsidRPr="006A11CA" w:rsidRDefault="006A11CA" w:rsidP="006A11CA">
      <w:pPr>
        <w:pStyle w:val="ListParagraph"/>
        <w:numPr>
          <w:ilvl w:val="0"/>
          <w:numId w:val="3"/>
        </w:numPr>
        <w:adjustRightInd w:val="0"/>
        <w:rPr>
          <w:sz w:val="20"/>
          <w:szCs w:val="20"/>
        </w:rPr>
      </w:pPr>
      <w:r w:rsidRPr="006A11CA">
        <w:rPr>
          <w:sz w:val="20"/>
          <w:szCs w:val="20"/>
        </w:rPr>
        <w:t xml:space="preserve">Oral examination held within the first two weeks of May, between May 6 and May </w:t>
      </w:r>
      <w:r w:rsidR="006E052A">
        <w:rPr>
          <w:sz w:val="20"/>
          <w:szCs w:val="20"/>
        </w:rPr>
        <w:t>20</w:t>
      </w:r>
      <w:r w:rsidRPr="006A11CA">
        <w:rPr>
          <w:sz w:val="20"/>
          <w:szCs w:val="20"/>
        </w:rPr>
        <w:t>.  Students should schedule the exam time and date when all committee members can attend.</w:t>
      </w:r>
    </w:p>
    <w:p w14:paraId="7D2D0B4F" w14:textId="24CE29CD" w:rsidR="006A11CA" w:rsidRPr="006A11CA" w:rsidRDefault="00EB6C17" w:rsidP="006A11CA">
      <w:pPr>
        <w:pStyle w:val="BodyText"/>
        <w:tabs>
          <w:tab w:val="left" w:pos="1080"/>
        </w:tabs>
        <w:spacing w:line="242" w:lineRule="auto"/>
        <w:ind w:right="142" w:firstLine="720"/>
        <w:rPr>
          <w:sz w:val="20"/>
          <w:szCs w:val="20"/>
        </w:rPr>
      </w:pPr>
      <w:r>
        <w:rPr>
          <w:sz w:val="20"/>
          <w:szCs w:val="20"/>
        </w:rPr>
        <w:t xml:space="preserve">Detailed </w:t>
      </w:r>
      <w:r w:rsidR="006A11CA" w:rsidRPr="006A11CA">
        <w:rPr>
          <w:sz w:val="20"/>
          <w:szCs w:val="20"/>
        </w:rPr>
        <w:t>Timeline:</w:t>
      </w:r>
    </w:p>
    <w:p w14:paraId="4417D35B" w14:textId="77777777" w:rsidR="006A11CA" w:rsidRPr="006A11CA" w:rsidRDefault="006A11CA" w:rsidP="006A11CA">
      <w:pPr>
        <w:pStyle w:val="ListParagraph"/>
        <w:numPr>
          <w:ilvl w:val="0"/>
          <w:numId w:val="4"/>
        </w:numPr>
        <w:adjustRightInd w:val="0"/>
        <w:rPr>
          <w:sz w:val="20"/>
          <w:szCs w:val="20"/>
        </w:rPr>
      </w:pPr>
      <w:r w:rsidRPr="006A11CA">
        <w:rPr>
          <w:sz w:val="20"/>
          <w:szCs w:val="20"/>
        </w:rPr>
        <w:t>Draft Specific Aims due by April 1, will be approved by the committee with possible revisions by April 8.</w:t>
      </w:r>
    </w:p>
    <w:p w14:paraId="6114150F" w14:textId="442B3DCA" w:rsidR="006A11CA" w:rsidRPr="006A11CA" w:rsidRDefault="006A11CA" w:rsidP="006A11CA">
      <w:pPr>
        <w:pStyle w:val="ListParagraph"/>
        <w:numPr>
          <w:ilvl w:val="0"/>
          <w:numId w:val="3"/>
        </w:numPr>
        <w:adjustRightInd w:val="0"/>
        <w:rPr>
          <w:sz w:val="20"/>
          <w:szCs w:val="20"/>
        </w:rPr>
      </w:pPr>
      <w:r w:rsidRPr="006A11CA">
        <w:rPr>
          <w:sz w:val="20"/>
          <w:szCs w:val="20"/>
        </w:rPr>
        <w:t>Oral exam will take place within approximately 5-6 weeks (May 6</w:t>
      </w:r>
      <w:r w:rsidR="006E052A">
        <w:rPr>
          <w:sz w:val="20"/>
          <w:szCs w:val="20"/>
        </w:rPr>
        <w:t>-20</w:t>
      </w:r>
      <w:r w:rsidRPr="006A11CA">
        <w:rPr>
          <w:sz w:val="20"/>
          <w:szCs w:val="20"/>
        </w:rPr>
        <w:t xml:space="preserve">) </w:t>
      </w:r>
    </w:p>
    <w:p w14:paraId="5359372F" w14:textId="61A256C1" w:rsidR="00D3719A" w:rsidRPr="00D3719A" w:rsidRDefault="006A11CA" w:rsidP="00D3719A">
      <w:pPr>
        <w:pStyle w:val="ListParagraph"/>
        <w:numPr>
          <w:ilvl w:val="0"/>
          <w:numId w:val="3"/>
        </w:numPr>
        <w:adjustRightInd w:val="0"/>
        <w:rPr>
          <w:sz w:val="20"/>
          <w:szCs w:val="20"/>
        </w:rPr>
      </w:pPr>
      <w:r w:rsidRPr="006A11CA">
        <w:rPr>
          <w:sz w:val="20"/>
          <w:szCs w:val="20"/>
        </w:rPr>
        <w:t xml:space="preserve">Written proposal submitted </w:t>
      </w:r>
      <w:r w:rsidR="006E052A">
        <w:rPr>
          <w:sz w:val="20"/>
          <w:szCs w:val="20"/>
        </w:rPr>
        <w:t xml:space="preserve">at least </w:t>
      </w:r>
      <w:r w:rsidRPr="006A11CA">
        <w:rPr>
          <w:sz w:val="20"/>
          <w:szCs w:val="20"/>
        </w:rPr>
        <w:t>2 weeks before the exam date by April 22.</w:t>
      </w:r>
    </w:p>
    <w:p w14:paraId="492996F2" w14:textId="001F9166" w:rsidR="006A11CA" w:rsidRDefault="006A11CA" w:rsidP="006A11CA">
      <w:pPr>
        <w:pStyle w:val="BodyText"/>
        <w:spacing w:line="274" w:lineRule="exact"/>
        <w:ind w:right="292" w:firstLine="720"/>
        <w:rPr>
          <w:sz w:val="20"/>
          <w:szCs w:val="20"/>
          <w:u w:color="000000"/>
        </w:rPr>
      </w:pPr>
      <w:r w:rsidRPr="006A11CA">
        <w:rPr>
          <w:sz w:val="20"/>
          <w:szCs w:val="20"/>
        </w:rPr>
        <w:t xml:space="preserve">Evaluation: </w:t>
      </w:r>
      <w:r w:rsidRPr="006A11CA">
        <w:rPr>
          <w:sz w:val="20"/>
          <w:szCs w:val="20"/>
          <w:u w:color="000000"/>
        </w:rPr>
        <w:t>Pass, Fail, or Conditional Pass, in which the student will be asked to address deficiencies</w:t>
      </w:r>
    </w:p>
    <w:p w14:paraId="5619B1C6" w14:textId="32C5C9DB" w:rsidR="00EB6C17" w:rsidRDefault="00EB6C17" w:rsidP="006A11CA">
      <w:pPr>
        <w:pStyle w:val="BodyText"/>
        <w:spacing w:line="274" w:lineRule="exact"/>
        <w:ind w:right="292" w:firstLine="720"/>
        <w:rPr>
          <w:sz w:val="20"/>
          <w:szCs w:val="20"/>
          <w:u w:color="000000"/>
        </w:rPr>
      </w:pPr>
    </w:p>
    <w:p w14:paraId="68DD9F03" w14:textId="77777777" w:rsidR="00EB6C17" w:rsidRDefault="00EB6C17" w:rsidP="006A11CA">
      <w:pPr>
        <w:pStyle w:val="BodyText"/>
        <w:spacing w:line="274" w:lineRule="exact"/>
        <w:ind w:right="292" w:firstLine="720"/>
        <w:rPr>
          <w:sz w:val="20"/>
          <w:szCs w:val="20"/>
          <w:u w:color="000000"/>
        </w:rPr>
      </w:pPr>
    </w:p>
    <w:p w14:paraId="49C7E1C5" w14:textId="77777777" w:rsidR="006A11CA" w:rsidRPr="006A11CA" w:rsidRDefault="006A11CA" w:rsidP="006A11CA">
      <w:pPr>
        <w:pStyle w:val="BodyText"/>
        <w:spacing w:line="274" w:lineRule="exact"/>
        <w:ind w:right="292" w:firstLine="720"/>
        <w:rPr>
          <w:sz w:val="20"/>
          <w:szCs w:val="20"/>
        </w:rPr>
      </w:pPr>
    </w:p>
    <w:tbl>
      <w:tblPr>
        <w:tblW w:w="12243" w:type="dxa"/>
        <w:tblCellMar>
          <w:left w:w="0" w:type="dxa"/>
          <w:right w:w="0" w:type="dxa"/>
        </w:tblCellMar>
        <w:tblLook w:val="0600" w:firstRow="0" w:lastRow="0" w:firstColumn="0" w:lastColumn="0" w:noHBand="1" w:noVBand="1"/>
      </w:tblPr>
      <w:tblGrid>
        <w:gridCol w:w="1460"/>
        <w:gridCol w:w="2157"/>
        <w:gridCol w:w="2157"/>
        <w:gridCol w:w="1798"/>
        <w:gridCol w:w="2156"/>
        <w:gridCol w:w="2515"/>
      </w:tblGrid>
      <w:tr w:rsidR="006A11CA" w:rsidRPr="006A11CA" w14:paraId="34D27EF5" w14:textId="77777777" w:rsidTr="005E21A4">
        <w:trPr>
          <w:trHeight w:val="253"/>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5B909469" w14:textId="77777777" w:rsidR="006A11CA" w:rsidRPr="006A11CA" w:rsidRDefault="006A11CA" w:rsidP="005E21A4">
            <w:pPr>
              <w:spacing w:line="253" w:lineRule="atLeast"/>
              <w:jc w:val="center"/>
              <w:textAlignment w:val="bottom"/>
              <w:rPr>
                <w:rFonts w:ascii="Arial" w:hAnsi="Arial" w:cs="Arial"/>
                <w:sz w:val="20"/>
                <w:szCs w:val="20"/>
              </w:rPr>
            </w:pPr>
            <w:r w:rsidRPr="006A11CA">
              <w:rPr>
                <w:rFonts w:ascii="Arial" w:hAnsi="Arial" w:cs="Arial"/>
                <w:b/>
                <w:bCs/>
                <w:color w:val="000000"/>
                <w:kern w:val="24"/>
                <w:sz w:val="20"/>
                <w:szCs w:val="20"/>
              </w:rPr>
              <w:lastRenderedPageBreak/>
              <w:t>Department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549A5975" w14:textId="77777777" w:rsidR="006A11CA" w:rsidRPr="006A11CA" w:rsidRDefault="006A11CA" w:rsidP="005E21A4">
            <w:pPr>
              <w:spacing w:line="253" w:lineRule="atLeast"/>
              <w:jc w:val="center"/>
              <w:textAlignment w:val="bottom"/>
              <w:rPr>
                <w:rFonts w:ascii="Arial" w:hAnsi="Arial" w:cs="Arial"/>
                <w:sz w:val="20"/>
                <w:szCs w:val="20"/>
              </w:rPr>
            </w:pPr>
            <w:r w:rsidRPr="006A11CA">
              <w:rPr>
                <w:rFonts w:ascii="Arial" w:hAnsi="Arial" w:cs="Arial"/>
                <w:b/>
                <w:bCs/>
                <w:color w:val="000000"/>
                <w:kern w:val="24"/>
                <w:sz w:val="20"/>
                <w:szCs w:val="20"/>
              </w:rPr>
              <w:t>Exam administration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066CB20" w14:textId="77777777" w:rsidR="006A11CA" w:rsidRPr="006A11CA" w:rsidRDefault="006A11CA" w:rsidP="005E21A4">
            <w:pPr>
              <w:spacing w:line="253" w:lineRule="atLeast"/>
              <w:jc w:val="center"/>
              <w:textAlignment w:val="bottom"/>
              <w:rPr>
                <w:rFonts w:ascii="Arial" w:hAnsi="Arial" w:cs="Arial"/>
                <w:sz w:val="20"/>
                <w:szCs w:val="20"/>
              </w:rPr>
            </w:pPr>
            <w:r w:rsidRPr="006A11CA">
              <w:rPr>
                <w:rFonts w:ascii="Arial" w:hAnsi="Arial" w:cs="Arial"/>
                <w:b/>
                <w:bCs/>
                <w:color w:val="000000"/>
                <w:kern w:val="24"/>
                <w:sz w:val="20"/>
                <w:szCs w:val="20"/>
              </w:rPr>
              <w:t>Committee Chair</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28B5A80" w14:textId="77777777" w:rsidR="006A11CA" w:rsidRPr="006A11CA" w:rsidRDefault="006A11CA" w:rsidP="005E21A4">
            <w:pPr>
              <w:spacing w:line="253" w:lineRule="atLeast"/>
              <w:jc w:val="center"/>
              <w:textAlignment w:val="bottom"/>
              <w:rPr>
                <w:rFonts w:ascii="Arial" w:hAnsi="Arial" w:cs="Arial"/>
                <w:sz w:val="20"/>
                <w:szCs w:val="20"/>
              </w:rPr>
            </w:pPr>
            <w:r w:rsidRPr="006A11CA">
              <w:rPr>
                <w:rFonts w:ascii="Arial" w:hAnsi="Arial" w:cs="Arial"/>
                <w:b/>
                <w:bCs/>
                <w:color w:val="000000"/>
                <w:kern w:val="24"/>
                <w:sz w:val="20"/>
                <w:szCs w:val="20"/>
              </w:rPr>
              <w:t>Exam format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71BAC1A" w14:textId="77777777" w:rsidR="006A11CA" w:rsidRPr="006A11CA" w:rsidRDefault="006A11CA" w:rsidP="005E21A4">
            <w:pPr>
              <w:spacing w:line="253" w:lineRule="atLeast"/>
              <w:jc w:val="center"/>
              <w:textAlignment w:val="bottom"/>
              <w:rPr>
                <w:rFonts w:ascii="Arial" w:hAnsi="Arial" w:cs="Arial"/>
                <w:sz w:val="20"/>
                <w:szCs w:val="20"/>
              </w:rPr>
            </w:pPr>
            <w:r w:rsidRPr="006A11CA">
              <w:rPr>
                <w:rFonts w:ascii="Arial" w:hAnsi="Arial" w:cs="Arial"/>
                <w:b/>
                <w:bCs/>
                <w:color w:val="000000"/>
                <w:kern w:val="24"/>
                <w:sz w:val="20"/>
                <w:szCs w:val="20"/>
              </w:rPr>
              <w:t>Exam timeframe</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BA645D9" w14:textId="77777777" w:rsidR="006A11CA" w:rsidRPr="006A11CA" w:rsidRDefault="006A11CA" w:rsidP="005E21A4">
            <w:pPr>
              <w:spacing w:line="253" w:lineRule="atLeast"/>
              <w:jc w:val="center"/>
              <w:textAlignment w:val="bottom"/>
              <w:rPr>
                <w:rFonts w:ascii="Arial" w:hAnsi="Arial" w:cs="Arial"/>
                <w:sz w:val="20"/>
                <w:szCs w:val="20"/>
              </w:rPr>
            </w:pPr>
            <w:r w:rsidRPr="006A11CA">
              <w:rPr>
                <w:rFonts w:ascii="Arial" w:hAnsi="Arial" w:cs="Arial"/>
                <w:b/>
                <w:bCs/>
                <w:color w:val="000000"/>
                <w:kern w:val="24"/>
                <w:sz w:val="20"/>
                <w:szCs w:val="20"/>
              </w:rPr>
              <w:t>Exam topic</w:t>
            </w:r>
          </w:p>
        </w:tc>
      </w:tr>
      <w:tr w:rsidR="006A11CA" w:rsidRPr="006A11CA" w14:paraId="4D3BF6FB" w14:textId="77777777" w:rsidTr="005E21A4">
        <w:trPr>
          <w:trHeight w:val="418"/>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A5D50DA" w14:textId="77777777" w:rsidR="006A11CA" w:rsidRPr="006A11CA" w:rsidRDefault="006A11CA" w:rsidP="005E21A4">
            <w:pPr>
              <w:jc w:val="center"/>
              <w:textAlignment w:val="center"/>
              <w:rPr>
                <w:rFonts w:ascii="Arial" w:hAnsi="Arial" w:cs="Arial"/>
                <w:sz w:val="20"/>
                <w:szCs w:val="20"/>
              </w:rPr>
            </w:pPr>
            <w:r w:rsidRPr="006A11CA">
              <w:rPr>
                <w:rFonts w:ascii="Arial" w:hAnsi="Arial" w:cs="Arial"/>
                <w:b/>
                <w:bCs/>
                <w:color w:val="000000"/>
                <w:kern w:val="24"/>
                <w:sz w:val="20"/>
                <w:szCs w:val="20"/>
              </w:rPr>
              <w:t>Medicinal chemistry</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8F3787D" w14:textId="77777777" w:rsidR="006A11CA" w:rsidRPr="006A11CA" w:rsidRDefault="006A11CA" w:rsidP="005E21A4">
            <w:pPr>
              <w:jc w:val="center"/>
              <w:textAlignment w:val="center"/>
              <w:rPr>
                <w:rFonts w:ascii="Arial" w:hAnsi="Arial" w:cs="Arial"/>
                <w:sz w:val="20"/>
                <w:szCs w:val="20"/>
              </w:rPr>
            </w:pPr>
            <w:r w:rsidRPr="006A11CA">
              <w:rPr>
                <w:rFonts w:ascii="Arial" w:hAnsi="Arial" w:cs="Arial"/>
                <w:color w:val="000000"/>
                <w:kern w:val="24"/>
                <w:sz w:val="20"/>
                <w:szCs w:val="20"/>
              </w:rPr>
              <w:t>Assigned committee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F621D36" w14:textId="77777777" w:rsidR="006A11CA" w:rsidRPr="006A11CA" w:rsidRDefault="006A11CA" w:rsidP="005E21A4">
            <w:pPr>
              <w:jc w:val="center"/>
              <w:textAlignment w:val="center"/>
              <w:rPr>
                <w:rFonts w:ascii="Arial" w:hAnsi="Arial" w:cs="Arial"/>
                <w:sz w:val="20"/>
                <w:szCs w:val="20"/>
              </w:rPr>
            </w:pPr>
            <w:r w:rsidRPr="006A11CA">
              <w:rPr>
                <w:rFonts w:ascii="Arial" w:hAnsi="Arial" w:cs="Arial"/>
                <w:color w:val="000000"/>
                <w:kern w:val="24"/>
                <w:sz w:val="20"/>
                <w:szCs w:val="20"/>
              </w:rPr>
              <w:t>Designated by the Department Chair</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2079D9A" w14:textId="77777777" w:rsidR="006A11CA" w:rsidRPr="006A11CA" w:rsidRDefault="006A11CA" w:rsidP="005E21A4">
            <w:pPr>
              <w:jc w:val="center"/>
              <w:textAlignment w:val="center"/>
              <w:rPr>
                <w:rFonts w:ascii="Arial" w:hAnsi="Arial" w:cs="Arial"/>
                <w:sz w:val="20"/>
                <w:szCs w:val="20"/>
              </w:rPr>
            </w:pPr>
            <w:r w:rsidRPr="006A11CA">
              <w:rPr>
                <w:rFonts w:ascii="Arial" w:hAnsi="Arial" w:cs="Arial"/>
                <w:color w:val="000000"/>
                <w:kern w:val="24"/>
                <w:sz w:val="20"/>
                <w:szCs w:val="20"/>
              </w:rPr>
              <w:t>NIH postdoctoral research application</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935CF86" w14:textId="77777777" w:rsidR="006A11CA" w:rsidRPr="006A11CA" w:rsidRDefault="006A11CA" w:rsidP="005E21A4">
            <w:pPr>
              <w:jc w:val="center"/>
              <w:textAlignment w:val="center"/>
              <w:rPr>
                <w:rFonts w:ascii="Arial" w:hAnsi="Arial" w:cs="Arial"/>
                <w:sz w:val="20"/>
                <w:szCs w:val="20"/>
              </w:rPr>
            </w:pPr>
            <w:r w:rsidRPr="006A11CA">
              <w:rPr>
                <w:rFonts w:ascii="Arial" w:hAnsi="Arial" w:cs="Arial"/>
                <w:color w:val="000000"/>
                <w:kern w:val="24"/>
                <w:sz w:val="20"/>
                <w:szCs w:val="20"/>
              </w:rPr>
              <w:t>Formally begins April 1</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0671275" w14:textId="77777777" w:rsidR="006A11CA" w:rsidRPr="006A11CA" w:rsidRDefault="006A11CA" w:rsidP="005E21A4">
            <w:pPr>
              <w:jc w:val="center"/>
              <w:textAlignment w:val="center"/>
              <w:rPr>
                <w:rFonts w:ascii="Arial" w:hAnsi="Arial" w:cs="Arial"/>
                <w:sz w:val="20"/>
                <w:szCs w:val="20"/>
              </w:rPr>
            </w:pPr>
            <w:r w:rsidRPr="006A11CA">
              <w:rPr>
                <w:rFonts w:ascii="Arial" w:hAnsi="Arial" w:cs="Arial"/>
                <w:color w:val="000000"/>
                <w:kern w:val="24"/>
                <w:sz w:val="20"/>
                <w:szCs w:val="20"/>
              </w:rPr>
              <w:t>must originate from student and be based on student’s dissertation research</w:t>
            </w:r>
          </w:p>
        </w:tc>
      </w:tr>
    </w:tbl>
    <w:p w14:paraId="29CA6849" w14:textId="6C83B256" w:rsidR="00434412" w:rsidRDefault="00434412">
      <w:pPr>
        <w:rPr>
          <w:rFonts w:ascii="Arial" w:hAnsi="Arial" w:cs="Arial"/>
        </w:rPr>
      </w:pPr>
    </w:p>
    <w:p w14:paraId="7049089E" w14:textId="77777777" w:rsidR="00434412" w:rsidRPr="00434412" w:rsidRDefault="00434412" w:rsidP="00434412">
      <w:pPr>
        <w:rPr>
          <w:rFonts w:ascii="Arial" w:hAnsi="Arial" w:cs="Arial"/>
        </w:rPr>
      </w:pPr>
    </w:p>
    <w:p w14:paraId="756F9D1A" w14:textId="77777777" w:rsidR="00434412" w:rsidRPr="00434412" w:rsidRDefault="00434412" w:rsidP="00434412">
      <w:pPr>
        <w:rPr>
          <w:rFonts w:ascii="Arial" w:hAnsi="Arial" w:cs="Arial"/>
        </w:rPr>
      </w:pPr>
    </w:p>
    <w:p w14:paraId="2CECB4DB" w14:textId="1096DE7C" w:rsidR="00A048DC" w:rsidRPr="00434412" w:rsidRDefault="00A048DC" w:rsidP="00434412">
      <w:pPr>
        <w:tabs>
          <w:tab w:val="left" w:pos="4517"/>
        </w:tabs>
        <w:rPr>
          <w:rFonts w:ascii="Arial" w:hAnsi="Arial" w:cs="Arial"/>
        </w:rPr>
      </w:pPr>
    </w:p>
    <w:sectPr w:rsidR="00A048DC" w:rsidRPr="00434412" w:rsidSect="006A11CA">
      <w:headerReference w:type="default" r:id="rId7"/>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8E4D" w14:textId="77777777" w:rsidR="001D3E65" w:rsidRDefault="001D3E65" w:rsidP="006A11CA">
      <w:r>
        <w:separator/>
      </w:r>
    </w:p>
  </w:endnote>
  <w:endnote w:type="continuationSeparator" w:id="0">
    <w:p w14:paraId="39DA2B8E" w14:textId="77777777" w:rsidR="001D3E65" w:rsidRDefault="001D3E65" w:rsidP="006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9693" w14:textId="77777777" w:rsidR="001D3E65" w:rsidRDefault="001D3E65" w:rsidP="006A11CA">
      <w:r>
        <w:separator/>
      </w:r>
    </w:p>
  </w:footnote>
  <w:footnote w:type="continuationSeparator" w:id="0">
    <w:p w14:paraId="010D9B10" w14:textId="77777777" w:rsidR="001D3E65" w:rsidRDefault="001D3E65" w:rsidP="006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FCD9" w14:textId="5BA4FC63" w:rsidR="006A11CA" w:rsidRPr="006A11CA" w:rsidRDefault="006A11CA" w:rsidP="006A11CA">
    <w:pPr>
      <w:rPr>
        <w:b/>
        <w:bCs/>
      </w:rPr>
    </w:pPr>
    <w:r>
      <w:t>PhD Preliminary Exam Policy and Timeline – Medicinal Chemistry (202</w:t>
    </w:r>
    <w:r w:rsidR="00434412">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443"/>
    <w:multiLevelType w:val="hybridMultilevel"/>
    <w:tmpl w:val="6EA8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41CE"/>
    <w:multiLevelType w:val="hybridMultilevel"/>
    <w:tmpl w:val="416C27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61221"/>
    <w:multiLevelType w:val="hybridMultilevel"/>
    <w:tmpl w:val="74DE0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D3137E"/>
    <w:multiLevelType w:val="hybridMultilevel"/>
    <w:tmpl w:val="C3507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0995605">
    <w:abstractNumId w:val="2"/>
  </w:num>
  <w:num w:numId="2" w16cid:durableId="2118402546">
    <w:abstractNumId w:val="1"/>
  </w:num>
  <w:num w:numId="3" w16cid:durableId="1920477098">
    <w:abstractNumId w:val="3"/>
  </w:num>
  <w:num w:numId="4" w16cid:durableId="185776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CA"/>
    <w:rsid w:val="00022AB8"/>
    <w:rsid w:val="0004131D"/>
    <w:rsid w:val="00044361"/>
    <w:rsid w:val="00067F09"/>
    <w:rsid w:val="0007602C"/>
    <w:rsid w:val="000765CB"/>
    <w:rsid w:val="000A5FA9"/>
    <w:rsid w:val="000B4B9C"/>
    <w:rsid w:val="000B76D2"/>
    <w:rsid w:val="000C4409"/>
    <w:rsid w:val="000E2166"/>
    <w:rsid w:val="000E40BF"/>
    <w:rsid w:val="000E737E"/>
    <w:rsid w:val="00126706"/>
    <w:rsid w:val="001350DB"/>
    <w:rsid w:val="00137EE6"/>
    <w:rsid w:val="001838D2"/>
    <w:rsid w:val="00197724"/>
    <w:rsid w:val="001A5B07"/>
    <w:rsid w:val="001D3E65"/>
    <w:rsid w:val="001E0799"/>
    <w:rsid w:val="00215BCA"/>
    <w:rsid w:val="00225037"/>
    <w:rsid w:val="00254C4A"/>
    <w:rsid w:val="0026614F"/>
    <w:rsid w:val="00284FDF"/>
    <w:rsid w:val="00287ABC"/>
    <w:rsid w:val="002A1987"/>
    <w:rsid w:val="002E14E4"/>
    <w:rsid w:val="002F7B3B"/>
    <w:rsid w:val="00353280"/>
    <w:rsid w:val="00363DBC"/>
    <w:rsid w:val="00377C5A"/>
    <w:rsid w:val="003B2C74"/>
    <w:rsid w:val="003F4904"/>
    <w:rsid w:val="00434412"/>
    <w:rsid w:val="004379A3"/>
    <w:rsid w:val="00443E8D"/>
    <w:rsid w:val="00470258"/>
    <w:rsid w:val="00485B68"/>
    <w:rsid w:val="004A0CBE"/>
    <w:rsid w:val="004A1FFD"/>
    <w:rsid w:val="004E4C66"/>
    <w:rsid w:val="004F4840"/>
    <w:rsid w:val="00512995"/>
    <w:rsid w:val="00516FBB"/>
    <w:rsid w:val="005256AE"/>
    <w:rsid w:val="00533DC4"/>
    <w:rsid w:val="00566868"/>
    <w:rsid w:val="00573740"/>
    <w:rsid w:val="005A4F4E"/>
    <w:rsid w:val="005D1DF3"/>
    <w:rsid w:val="005E3213"/>
    <w:rsid w:val="005E53A6"/>
    <w:rsid w:val="005F1615"/>
    <w:rsid w:val="006102DC"/>
    <w:rsid w:val="00631D25"/>
    <w:rsid w:val="00647645"/>
    <w:rsid w:val="00672490"/>
    <w:rsid w:val="00694FB4"/>
    <w:rsid w:val="006A11CA"/>
    <w:rsid w:val="006A5463"/>
    <w:rsid w:val="006A62EB"/>
    <w:rsid w:val="006E052A"/>
    <w:rsid w:val="00721AA3"/>
    <w:rsid w:val="00781814"/>
    <w:rsid w:val="00792ABE"/>
    <w:rsid w:val="007B2DD8"/>
    <w:rsid w:val="007C6369"/>
    <w:rsid w:val="007F4F28"/>
    <w:rsid w:val="00842BCE"/>
    <w:rsid w:val="00872EAC"/>
    <w:rsid w:val="00880DBB"/>
    <w:rsid w:val="00897517"/>
    <w:rsid w:val="008B0591"/>
    <w:rsid w:val="008B3322"/>
    <w:rsid w:val="009028A6"/>
    <w:rsid w:val="00933E25"/>
    <w:rsid w:val="009449A8"/>
    <w:rsid w:val="00954A90"/>
    <w:rsid w:val="00987B50"/>
    <w:rsid w:val="009A72C0"/>
    <w:rsid w:val="009B5375"/>
    <w:rsid w:val="009C7EDC"/>
    <w:rsid w:val="009D3549"/>
    <w:rsid w:val="009D3A3B"/>
    <w:rsid w:val="009F7C19"/>
    <w:rsid w:val="00A022BA"/>
    <w:rsid w:val="00A0446C"/>
    <w:rsid w:val="00A048DC"/>
    <w:rsid w:val="00A2348B"/>
    <w:rsid w:val="00A35A1C"/>
    <w:rsid w:val="00A54EC5"/>
    <w:rsid w:val="00A57F9E"/>
    <w:rsid w:val="00A86709"/>
    <w:rsid w:val="00A9615B"/>
    <w:rsid w:val="00AC7235"/>
    <w:rsid w:val="00AF2B63"/>
    <w:rsid w:val="00AF5A01"/>
    <w:rsid w:val="00B05FFE"/>
    <w:rsid w:val="00B141A0"/>
    <w:rsid w:val="00B347B1"/>
    <w:rsid w:val="00B468C5"/>
    <w:rsid w:val="00B54961"/>
    <w:rsid w:val="00B8179B"/>
    <w:rsid w:val="00B92985"/>
    <w:rsid w:val="00B95D30"/>
    <w:rsid w:val="00BA1B8A"/>
    <w:rsid w:val="00BB04C5"/>
    <w:rsid w:val="00BC24C3"/>
    <w:rsid w:val="00BC55E4"/>
    <w:rsid w:val="00BD3982"/>
    <w:rsid w:val="00BF46C4"/>
    <w:rsid w:val="00BF59F3"/>
    <w:rsid w:val="00C17D12"/>
    <w:rsid w:val="00C3035B"/>
    <w:rsid w:val="00C47A42"/>
    <w:rsid w:val="00C5159B"/>
    <w:rsid w:val="00C60C2E"/>
    <w:rsid w:val="00C761A6"/>
    <w:rsid w:val="00C90A7E"/>
    <w:rsid w:val="00CB2BE5"/>
    <w:rsid w:val="00CE2E5A"/>
    <w:rsid w:val="00D10227"/>
    <w:rsid w:val="00D35D93"/>
    <w:rsid w:val="00D3719A"/>
    <w:rsid w:val="00D55BB5"/>
    <w:rsid w:val="00DB474C"/>
    <w:rsid w:val="00DD3954"/>
    <w:rsid w:val="00DF6DD8"/>
    <w:rsid w:val="00E077A5"/>
    <w:rsid w:val="00E54383"/>
    <w:rsid w:val="00E91CDE"/>
    <w:rsid w:val="00E92C74"/>
    <w:rsid w:val="00EA13BB"/>
    <w:rsid w:val="00EB6C17"/>
    <w:rsid w:val="00EB7F5F"/>
    <w:rsid w:val="00EF398B"/>
    <w:rsid w:val="00F0383A"/>
    <w:rsid w:val="00F03D02"/>
    <w:rsid w:val="00F0729B"/>
    <w:rsid w:val="00F120D5"/>
    <w:rsid w:val="00F17DC2"/>
    <w:rsid w:val="00FA6272"/>
    <w:rsid w:val="00FB0959"/>
    <w:rsid w:val="00FC2BEA"/>
    <w:rsid w:val="00FC3444"/>
    <w:rsid w:val="00FC39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BDB189"/>
  <w15:chartTrackingRefBased/>
  <w15:docId w15:val="{3A342867-6010-F34E-950D-6CB6AE23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11CA"/>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6A11CA"/>
    <w:rPr>
      <w:rFonts w:ascii="Arial" w:eastAsia="Arial" w:hAnsi="Arial" w:cs="Arial"/>
      <w:sz w:val="24"/>
      <w:szCs w:val="24"/>
    </w:rPr>
  </w:style>
  <w:style w:type="paragraph" w:styleId="ListParagraph">
    <w:name w:val="List Paragraph"/>
    <w:basedOn w:val="Normal"/>
    <w:uiPriority w:val="1"/>
    <w:qFormat/>
    <w:rsid w:val="006A11CA"/>
    <w:pPr>
      <w:widowControl w:val="0"/>
      <w:autoSpaceDE w:val="0"/>
      <w:autoSpaceDN w:val="0"/>
      <w:ind w:left="1000"/>
    </w:pPr>
    <w:rPr>
      <w:rFonts w:ascii="Arial" w:eastAsia="Arial" w:hAnsi="Arial" w:cs="Arial"/>
    </w:rPr>
  </w:style>
  <w:style w:type="paragraph" w:styleId="Header">
    <w:name w:val="header"/>
    <w:basedOn w:val="Normal"/>
    <w:link w:val="HeaderChar"/>
    <w:uiPriority w:val="99"/>
    <w:unhideWhenUsed/>
    <w:rsid w:val="006A11CA"/>
    <w:pPr>
      <w:tabs>
        <w:tab w:val="center" w:pos="4680"/>
        <w:tab w:val="right" w:pos="9360"/>
      </w:tabs>
    </w:pPr>
  </w:style>
  <w:style w:type="character" w:customStyle="1" w:styleId="HeaderChar">
    <w:name w:val="Header Char"/>
    <w:basedOn w:val="DefaultParagraphFont"/>
    <w:link w:val="Header"/>
    <w:uiPriority w:val="99"/>
    <w:rsid w:val="006A11CA"/>
    <w:rPr>
      <w:rFonts w:eastAsiaTheme="minorEastAsia"/>
    </w:rPr>
  </w:style>
  <w:style w:type="paragraph" w:styleId="Footer">
    <w:name w:val="footer"/>
    <w:basedOn w:val="Normal"/>
    <w:link w:val="FooterChar"/>
    <w:uiPriority w:val="99"/>
    <w:unhideWhenUsed/>
    <w:rsid w:val="006A11CA"/>
    <w:pPr>
      <w:tabs>
        <w:tab w:val="center" w:pos="4680"/>
        <w:tab w:val="right" w:pos="9360"/>
      </w:tabs>
    </w:pPr>
  </w:style>
  <w:style w:type="character" w:customStyle="1" w:styleId="FooterChar">
    <w:name w:val="Footer Char"/>
    <w:basedOn w:val="DefaultParagraphFont"/>
    <w:link w:val="Footer"/>
    <w:uiPriority w:val="99"/>
    <w:rsid w:val="006A11CA"/>
    <w:rPr>
      <w:rFonts w:eastAsiaTheme="minorEastAsia"/>
    </w:rPr>
  </w:style>
  <w:style w:type="paragraph" w:styleId="BalloonText">
    <w:name w:val="Balloon Text"/>
    <w:basedOn w:val="Normal"/>
    <w:link w:val="BalloonTextChar"/>
    <w:uiPriority w:val="99"/>
    <w:semiHidden/>
    <w:unhideWhenUsed/>
    <w:rsid w:val="00B8179B"/>
    <w:rPr>
      <w:rFonts w:cs="Times New Roman"/>
      <w:sz w:val="18"/>
      <w:szCs w:val="18"/>
    </w:rPr>
  </w:style>
  <w:style w:type="character" w:customStyle="1" w:styleId="BalloonTextChar">
    <w:name w:val="Balloon Text Char"/>
    <w:basedOn w:val="DefaultParagraphFont"/>
    <w:link w:val="BalloonText"/>
    <w:uiPriority w:val="99"/>
    <w:semiHidden/>
    <w:rsid w:val="00B8179B"/>
    <w:rPr>
      <w:rFonts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Utah</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Davis</dc:creator>
  <cp:keywords/>
  <dc:description/>
  <cp:lastModifiedBy>Darrell Davis</cp:lastModifiedBy>
  <cp:revision>2</cp:revision>
  <cp:lastPrinted>2022-03-16T20:42:00Z</cp:lastPrinted>
  <dcterms:created xsi:type="dcterms:W3CDTF">2023-05-26T16:47:00Z</dcterms:created>
  <dcterms:modified xsi:type="dcterms:W3CDTF">2023-05-26T16:47:00Z</dcterms:modified>
</cp:coreProperties>
</file>